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F6" w:rsidRDefault="009A6CF6" w:rsidP="006F0B87">
      <w:pPr>
        <w:spacing w:after="0" w:line="240" w:lineRule="auto"/>
        <w:textAlignment w:val="baseline"/>
        <w:rPr>
          <w:rFonts w:eastAsia="Times New Roman" w:cs="Times New Roman"/>
          <w:b/>
          <w:bCs/>
          <w:sz w:val="24"/>
          <w:szCs w:val="24"/>
          <w:bdr w:val="none" w:sz="0" w:space="0" w:color="auto" w:frame="1"/>
          <w:lang w:eastAsia="en-GB"/>
        </w:rPr>
      </w:pPr>
      <w:r w:rsidRPr="009A6CF6">
        <w:rPr>
          <w:rFonts w:eastAsia="Times New Roman" w:cs="Times New Roman"/>
          <w:b/>
          <w:bCs/>
          <w:color w:val="000000"/>
          <w:sz w:val="40"/>
          <w:szCs w:val="40"/>
          <w:lang w:eastAsia="en-GB"/>
        </w:rPr>
        <w:t>Dividend Declaration for XYZ Limited</w:t>
      </w:r>
      <w:r w:rsidRPr="009A6CF6">
        <w:rPr>
          <w:rFonts w:eastAsia="Times New Roman" w:cs="Times New Roman"/>
          <w:b/>
          <w:bCs/>
          <w:sz w:val="24"/>
          <w:szCs w:val="24"/>
          <w:bdr w:val="none" w:sz="0" w:space="0" w:color="auto" w:frame="1"/>
          <w:lang w:eastAsia="en-GB"/>
        </w:rPr>
        <w:t xml:space="preserve"> </w:t>
      </w:r>
    </w:p>
    <w:p w:rsidR="009A6CF6" w:rsidRDefault="009A6CF6" w:rsidP="006F0B87">
      <w:pPr>
        <w:spacing w:after="0" w:line="240" w:lineRule="auto"/>
        <w:textAlignment w:val="baseline"/>
        <w:rPr>
          <w:rFonts w:eastAsia="Times New Roman" w:cs="Times New Roman"/>
          <w:b/>
          <w:bCs/>
          <w:sz w:val="24"/>
          <w:szCs w:val="24"/>
          <w:bdr w:val="none" w:sz="0" w:space="0" w:color="auto" w:frame="1"/>
          <w:lang w:eastAsia="en-GB"/>
        </w:rPr>
      </w:pPr>
    </w:p>
    <w:p w:rsidR="006F0B87" w:rsidRPr="009A6CF6" w:rsidRDefault="006F0B87" w:rsidP="006F0B87">
      <w:pPr>
        <w:spacing w:after="0" w:line="240" w:lineRule="auto"/>
        <w:textAlignment w:val="baseline"/>
        <w:rPr>
          <w:rFonts w:eastAsia="Times New Roman" w:cs="Times New Roman"/>
          <w:sz w:val="24"/>
          <w:szCs w:val="24"/>
          <w:lang w:eastAsia="en-GB"/>
        </w:rPr>
      </w:pPr>
      <w:r w:rsidRPr="009A6CF6">
        <w:rPr>
          <w:rFonts w:eastAsia="Times New Roman" w:cs="Times New Roman"/>
          <w:b/>
          <w:bCs/>
          <w:sz w:val="24"/>
          <w:szCs w:val="24"/>
          <w:bdr w:val="none" w:sz="0" w:space="0" w:color="auto" w:frame="1"/>
          <w:lang w:eastAsia="en-GB"/>
        </w:rPr>
        <w:t>D</w:t>
      </w:r>
      <w:r w:rsidR="009A6CF6">
        <w:rPr>
          <w:rFonts w:eastAsia="Times New Roman" w:cs="Times New Roman"/>
          <w:b/>
          <w:bCs/>
          <w:sz w:val="24"/>
          <w:szCs w:val="24"/>
          <w:bdr w:val="none" w:sz="0" w:space="0" w:color="auto" w:frame="1"/>
          <w:lang w:eastAsia="en-GB"/>
        </w:rPr>
        <w:t>irectors Meeting held o</w:t>
      </w:r>
      <w:r w:rsidRPr="009A6CF6">
        <w:rPr>
          <w:rFonts w:eastAsia="Times New Roman" w:cs="Times New Roman"/>
          <w:b/>
          <w:bCs/>
          <w:sz w:val="24"/>
          <w:szCs w:val="24"/>
          <w:bdr w:val="none" w:sz="0" w:space="0" w:color="auto" w:frame="1"/>
          <w:lang w:eastAsia="en-GB"/>
        </w:rPr>
        <w:t>n:</w:t>
      </w:r>
    </w:p>
    <w:p w:rsidR="006F0B87" w:rsidRPr="009A6CF6" w:rsidRDefault="009A6CF6" w:rsidP="006F0B87">
      <w:pPr>
        <w:spacing w:after="0" w:line="240" w:lineRule="auto"/>
        <w:textAlignment w:val="baseline"/>
        <w:rPr>
          <w:rFonts w:eastAsia="Times New Roman" w:cs="Times New Roman"/>
          <w:sz w:val="24"/>
          <w:szCs w:val="24"/>
          <w:lang w:eastAsia="en-GB"/>
        </w:rPr>
      </w:pPr>
      <w:r>
        <w:rPr>
          <w:rFonts w:eastAsia="Times New Roman" w:cs="Times New Roman"/>
          <w:b/>
          <w:bCs/>
          <w:sz w:val="24"/>
          <w:szCs w:val="24"/>
          <w:bdr w:val="none" w:sz="0" w:space="0" w:color="auto" w:frame="1"/>
          <w:lang w:eastAsia="en-GB"/>
        </w:rPr>
        <w:t>Directors p</w:t>
      </w:r>
      <w:r w:rsidR="006F0B87" w:rsidRPr="009A6CF6">
        <w:rPr>
          <w:rFonts w:eastAsia="Times New Roman" w:cs="Times New Roman"/>
          <w:b/>
          <w:bCs/>
          <w:sz w:val="24"/>
          <w:szCs w:val="24"/>
          <w:bdr w:val="none" w:sz="0" w:space="0" w:color="auto" w:frame="1"/>
          <w:lang w:eastAsia="en-GB"/>
        </w:rPr>
        <w:t>resent:</w:t>
      </w:r>
    </w:p>
    <w:p w:rsidR="006F0B87" w:rsidRPr="009A6CF6" w:rsidRDefault="009A6CF6" w:rsidP="006F0B87">
      <w:pPr>
        <w:spacing w:after="0" w:line="240" w:lineRule="auto"/>
        <w:textAlignment w:val="baseline"/>
        <w:rPr>
          <w:rFonts w:eastAsia="Times New Roman" w:cs="Times New Roman"/>
          <w:sz w:val="24"/>
          <w:szCs w:val="24"/>
          <w:lang w:eastAsia="en-GB"/>
        </w:rPr>
      </w:pPr>
      <w:r>
        <w:rPr>
          <w:rFonts w:eastAsia="Times New Roman" w:cs="Times New Roman"/>
          <w:b/>
          <w:bCs/>
          <w:sz w:val="24"/>
          <w:szCs w:val="24"/>
          <w:bdr w:val="none" w:sz="0" w:space="0" w:color="auto" w:frame="1"/>
          <w:lang w:eastAsia="en-GB"/>
        </w:rPr>
        <w:t>Held a</w:t>
      </w:r>
      <w:r w:rsidR="006F0B87" w:rsidRPr="009A6CF6">
        <w:rPr>
          <w:rFonts w:eastAsia="Times New Roman" w:cs="Times New Roman"/>
          <w:b/>
          <w:bCs/>
          <w:sz w:val="24"/>
          <w:szCs w:val="24"/>
          <w:bdr w:val="none" w:sz="0" w:space="0" w:color="auto" w:frame="1"/>
          <w:lang w:eastAsia="en-GB"/>
        </w:rPr>
        <w:t>t:</w:t>
      </w:r>
    </w:p>
    <w:p w:rsidR="006F0B87" w:rsidRPr="009A6CF6" w:rsidRDefault="006F0B87" w:rsidP="006F0B87">
      <w:pPr>
        <w:spacing w:after="240" w:line="240" w:lineRule="auto"/>
        <w:textAlignment w:val="baseline"/>
        <w:rPr>
          <w:rFonts w:eastAsia="Times New Roman" w:cs="Times New Roman"/>
          <w:sz w:val="24"/>
          <w:szCs w:val="24"/>
          <w:lang w:eastAsia="en-GB"/>
        </w:rPr>
      </w:pPr>
      <w:r w:rsidRPr="009A6CF6">
        <w:rPr>
          <w:rFonts w:eastAsia="Times New Roman" w:cs="Times New Roman"/>
          <w:sz w:val="24"/>
          <w:szCs w:val="24"/>
          <w:lang w:eastAsia="en-GB"/>
        </w:rPr>
        <w:t>At a meeting of the Directors of the Company held on the above date, it was proposed and resolved to confirm the payments to the shareholders of the Company Dividends in the proportion of their respective sh</w:t>
      </w:r>
      <w:bookmarkStart w:id="0" w:name="_GoBack"/>
      <w:bookmarkEnd w:id="0"/>
      <w:r w:rsidRPr="009A6CF6">
        <w:rPr>
          <w:rFonts w:eastAsia="Times New Roman" w:cs="Times New Roman"/>
          <w:sz w:val="24"/>
          <w:szCs w:val="24"/>
          <w:lang w:eastAsia="en-GB"/>
        </w:rPr>
        <w:t>areholdings in the amounts shown below.</w:t>
      </w:r>
    </w:p>
    <w:p w:rsidR="006F0B87" w:rsidRPr="009A6CF6" w:rsidRDefault="006F0B87" w:rsidP="006F0B87">
      <w:pPr>
        <w:spacing w:after="0" w:line="240" w:lineRule="auto"/>
        <w:textAlignment w:val="baseline"/>
        <w:rPr>
          <w:rFonts w:eastAsia="Times New Roman" w:cs="Times New Roman"/>
          <w:sz w:val="24"/>
          <w:szCs w:val="24"/>
          <w:lang w:eastAsia="en-GB"/>
        </w:rPr>
      </w:pPr>
      <w:r w:rsidRPr="009A6CF6">
        <w:rPr>
          <w:rFonts w:eastAsia="Times New Roman" w:cs="Times New Roman"/>
          <w:b/>
          <w:bCs/>
          <w:sz w:val="24"/>
          <w:szCs w:val="24"/>
          <w:bdr w:val="none" w:sz="0" w:space="0" w:color="auto" w:frame="1"/>
          <w:lang w:eastAsia="en-GB"/>
        </w:rPr>
        <w:t>The total distribution details are:</w:t>
      </w:r>
    </w:p>
    <w:tbl>
      <w:tblPr>
        <w:tblW w:w="10185" w:type="dxa"/>
        <w:tblCellMar>
          <w:left w:w="0" w:type="dxa"/>
          <w:right w:w="0" w:type="dxa"/>
        </w:tblCellMar>
        <w:tblLook w:val="04A0" w:firstRow="1" w:lastRow="0" w:firstColumn="1" w:lastColumn="0" w:noHBand="0" w:noVBand="1"/>
      </w:tblPr>
      <w:tblGrid>
        <w:gridCol w:w="2400"/>
        <w:gridCol w:w="7785"/>
      </w:tblGrid>
      <w:tr w:rsidR="006F0B87" w:rsidRPr="009A6CF6" w:rsidTr="006F0B87">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Times New Roman"/>
                <w:b/>
                <w:bCs/>
                <w:sz w:val="24"/>
                <w:szCs w:val="24"/>
                <w:lang w:eastAsia="en-GB"/>
              </w:rPr>
            </w:pPr>
            <w:r w:rsidRPr="009A6CF6">
              <w:rPr>
                <w:rFonts w:eastAsia="Times New Roman" w:cs="Times New Roman"/>
                <w:b/>
                <w:bCs/>
                <w:sz w:val="24"/>
                <w:szCs w:val="24"/>
                <w:lang w:eastAsia="en-GB"/>
              </w:rPr>
              <w:t>Net Dividend: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Times New Roman"/>
                <w:sz w:val="24"/>
                <w:szCs w:val="24"/>
                <w:lang w:eastAsia="en-GB"/>
              </w:rPr>
            </w:pPr>
            <w:r w:rsidRPr="009A6CF6">
              <w:rPr>
                <w:rFonts w:eastAsia="Times New Roman" w:cs="Times New Roman"/>
                <w:b/>
                <w:bCs/>
                <w:sz w:val="24"/>
                <w:szCs w:val="24"/>
                <w:bdr w:val="none" w:sz="0" w:space="0" w:color="auto" w:frame="1"/>
                <w:lang w:eastAsia="en-GB"/>
              </w:rPr>
              <w:t>£x</w:t>
            </w:r>
          </w:p>
        </w:tc>
      </w:tr>
      <w:tr w:rsidR="006F0B87" w:rsidRPr="009A6CF6" w:rsidTr="006F0B87">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Times New Roman"/>
                <w:b/>
                <w:bCs/>
                <w:sz w:val="24"/>
                <w:szCs w:val="24"/>
                <w:lang w:eastAsia="en-GB"/>
              </w:rPr>
            </w:pPr>
            <w:r w:rsidRPr="009A6CF6">
              <w:rPr>
                <w:rFonts w:eastAsia="Times New Roman" w:cs="Times New Roman"/>
                <w:b/>
                <w:bCs/>
                <w:sz w:val="24"/>
                <w:szCs w:val="24"/>
                <w:lang w:eastAsia="en-GB"/>
              </w:rPr>
              <w:t>Tax Credit: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Times New Roman"/>
                <w:sz w:val="24"/>
                <w:szCs w:val="24"/>
                <w:lang w:eastAsia="en-GB"/>
              </w:rPr>
            </w:pPr>
            <w:r w:rsidRPr="009A6CF6">
              <w:rPr>
                <w:rFonts w:eastAsia="Times New Roman" w:cs="Times New Roman"/>
                <w:b/>
                <w:bCs/>
                <w:sz w:val="24"/>
                <w:szCs w:val="24"/>
                <w:bdr w:val="none" w:sz="0" w:space="0" w:color="auto" w:frame="1"/>
                <w:lang w:eastAsia="en-GB"/>
              </w:rPr>
              <w:t>£y</w:t>
            </w:r>
          </w:p>
        </w:tc>
      </w:tr>
      <w:tr w:rsidR="006F0B87" w:rsidRPr="009A6CF6" w:rsidTr="006F0B87">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Times New Roman"/>
                <w:b/>
                <w:bCs/>
                <w:sz w:val="24"/>
                <w:szCs w:val="24"/>
                <w:lang w:eastAsia="en-GB"/>
              </w:rPr>
            </w:pPr>
            <w:r w:rsidRPr="009A6CF6">
              <w:rPr>
                <w:rFonts w:eastAsia="Times New Roman" w:cs="Times New Roman"/>
                <w:b/>
                <w:bCs/>
                <w:sz w:val="24"/>
                <w:szCs w:val="24"/>
                <w:lang w:eastAsia="en-GB"/>
              </w:rPr>
              <w:t>Gross Dividend: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Times New Roman"/>
                <w:sz w:val="24"/>
                <w:szCs w:val="24"/>
                <w:lang w:eastAsia="en-GB"/>
              </w:rPr>
            </w:pPr>
            <w:r w:rsidRPr="009A6CF6">
              <w:rPr>
                <w:rFonts w:eastAsia="Times New Roman" w:cs="Times New Roman"/>
                <w:b/>
                <w:bCs/>
                <w:sz w:val="24"/>
                <w:szCs w:val="24"/>
                <w:bdr w:val="none" w:sz="0" w:space="0" w:color="auto" w:frame="1"/>
                <w:lang w:eastAsia="en-GB"/>
              </w:rPr>
              <w:t>£z</w:t>
            </w:r>
          </w:p>
        </w:tc>
      </w:tr>
    </w:tbl>
    <w:p w:rsidR="006F0B87" w:rsidRPr="009A6CF6" w:rsidRDefault="006F0B87" w:rsidP="006F0B87">
      <w:pPr>
        <w:spacing w:after="240" w:line="240" w:lineRule="auto"/>
        <w:textAlignment w:val="baseline"/>
        <w:rPr>
          <w:rFonts w:eastAsia="Times New Roman" w:cs="Times New Roman"/>
          <w:sz w:val="24"/>
          <w:szCs w:val="24"/>
          <w:lang w:eastAsia="en-GB"/>
        </w:rPr>
      </w:pPr>
      <w:r w:rsidRPr="009A6CF6">
        <w:rPr>
          <w:rFonts w:eastAsia="Times New Roman" w:cs="Times New Roman"/>
          <w:sz w:val="24"/>
          <w:szCs w:val="24"/>
          <w:lang w:eastAsia="en-GB"/>
        </w:rPr>
        <w:t>The shareholders were advised of these amounts and cheques paid/drawn accordingly.</w:t>
      </w:r>
    </w:p>
    <w:p w:rsidR="006F0B87" w:rsidRPr="009A6CF6" w:rsidRDefault="006F0B87" w:rsidP="006F0B87">
      <w:pPr>
        <w:spacing w:after="240" w:line="240" w:lineRule="auto"/>
        <w:textAlignment w:val="baseline"/>
        <w:rPr>
          <w:rFonts w:eastAsia="Times New Roman" w:cs="Times New Roman"/>
          <w:sz w:val="24"/>
          <w:szCs w:val="24"/>
          <w:lang w:eastAsia="en-GB"/>
        </w:rPr>
      </w:pPr>
      <w:r w:rsidRPr="009A6CF6">
        <w:rPr>
          <w:rFonts w:eastAsia="Times New Roman" w:cs="Times New Roman"/>
          <w:sz w:val="24"/>
          <w:szCs w:val="24"/>
          <w:lang w:eastAsia="en-GB"/>
        </w:rPr>
        <w:t>There being no further business, the meeting was adjourned.</w:t>
      </w:r>
    </w:p>
    <w:p w:rsidR="006F0B87" w:rsidRPr="009A6CF6" w:rsidRDefault="006F0B87" w:rsidP="006F0B87">
      <w:pPr>
        <w:spacing w:before="450" w:after="240" w:line="240" w:lineRule="auto"/>
        <w:textAlignment w:val="baseline"/>
        <w:rPr>
          <w:rFonts w:eastAsia="Times New Roman" w:cs="Times New Roman"/>
          <w:sz w:val="24"/>
          <w:szCs w:val="24"/>
          <w:lang w:eastAsia="en-GB"/>
        </w:rPr>
      </w:pPr>
      <w:r w:rsidRPr="009A6CF6">
        <w:rPr>
          <w:rFonts w:eastAsia="Times New Roman" w:cs="Times New Roman"/>
          <w:sz w:val="24"/>
          <w:szCs w:val="24"/>
          <w:lang w:eastAsia="en-GB"/>
        </w:rPr>
        <w:t>_____________________</w:t>
      </w:r>
      <w:r w:rsidRPr="009A6CF6">
        <w:rPr>
          <w:rFonts w:eastAsia="Times New Roman" w:cs="Times New Roman"/>
          <w:sz w:val="24"/>
          <w:szCs w:val="24"/>
          <w:lang w:eastAsia="en-GB"/>
        </w:rPr>
        <w:br/>
        <w:t>Director</w:t>
      </w:r>
    </w:p>
    <w:p w:rsidR="006F0B87" w:rsidRPr="009A6CF6" w:rsidRDefault="006F0B87" w:rsidP="006F0B87">
      <w:pPr>
        <w:spacing w:before="450" w:after="240" w:line="240" w:lineRule="auto"/>
        <w:textAlignment w:val="baseline"/>
        <w:rPr>
          <w:rFonts w:eastAsia="Times New Roman" w:cs="Times New Roman"/>
          <w:sz w:val="24"/>
          <w:szCs w:val="24"/>
          <w:lang w:eastAsia="en-GB"/>
        </w:rPr>
      </w:pPr>
      <w:r w:rsidRPr="009A6CF6">
        <w:rPr>
          <w:rFonts w:eastAsia="Times New Roman" w:cs="Times New Roman"/>
          <w:sz w:val="24"/>
          <w:szCs w:val="24"/>
          <w:lang w:eastAsia="en-GB"/>
        </w:rPr>
        <w:t>_____________________</w:t>
      </w:r>
      <w:r w:rsidRPr="009A6CF6">
        <w:rPr>
          <w:rFonts w:eastAsia="Times New Roman" w:cs="Times New Roman"/>
          <w:sz w:val="24"/>
          <w:szCs w:val="24"/>
          <w:lang w:eastAsia="en-GB"/>
        </w:rPr>
        <w:br/>
        <w:t>Date</w:t>
      </w:r>
    </w:p>
    <w:p w:rsidR="006F0B87" w:rsidRPr="009A6CF6" w:rsidRDefault="006F0B87" w:rsidP="006F0B87">
      <w:pPr>
        <w:shd w:val="clear" w:color="auto" w:fill="FFFFFF"/>
        <w:spacing w:after="0" w:line="293" w:lineRule="atLeast"/>
        <w:textAlignment w:val="baseline"/>
        <w:rPr>
          <w:rFonts w:eastAsia="Times New Roman" w:cs="Arial"/>
          <w:color w:val="414141"/>
          <w:sz w:val="24"/>
          <w:szCs w:val="24"/>
          <w:lang w:eastAsia="en-GB"/>
        </w:rPr>
      </w:pPr>
      <w:r w:rsidRPr="009A6CF6">
        <w:rPr>
          <w:rFonts w:eastAsia="Times New Roman" w:cs="Arial"/>
          <w:b/>
          <w:bCs/>
          <w:color w:val="414141"/>
          <w:sz w:val="24"/>
          <w:szCs w:val="24"/>
          <w:bdr w:val="none" w:sz="0" w:space="0" w:color="auto" w:frame="1"/>
          <w:lang w:eastAsia="en-GB"/>
        </w:rPr>
        <w:t>Payment Details</w:t>
      </w:r>
    </w:p>
    <w:tbl>
      <w:tblPr>
        <w:tblW w:w="10185" w:type="dxa"/>
        <w:shd w:val="clear" w:color="auto" w:fill="FFFFFF"/>
        <w:tblCellMar>
          <w:left w:w="0" w:type="dxa"/>
          <w:right w:w="0" w:type="dxa"/>
        </w:tblCellMar>
        <w:tblLook w:val="04A0" w:firstRow="1" w:lastRow="0" w:firstColumn="1" w:lastColumn="0" w:noHBand="0" w:noVBand="1"/>
      </w:tblPr>
      <w:tblGrid>
        <w:gridCol w:w="3395"/>
        <w:gridCol w:w="3395"/>
        <w:gridCol w:w="3395"/>
      </w:tblGrid>
      <w:tr w:rsidR="006F0B87" w:rsidRPr="009A6CF6" w:rsidTr="006F0B87">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Arial"/>
                <w:b/>
                <w:bCs/>
                <w:color w:val="414141"/>
                <w:sz w:val="24"/>
                <w:szCs w:val="24"/>
                <w:lang w:eastAsia="en-GB"/>
              </w:rPr>
            </w:pPr>
            <w:r w:rsidRPr="009A6CF6">
              <w:rPr>
                <w:rFonts w:eastAsia="Times New Roman" w:cs="Arial"/>
                <w:b/>
                <w:bCs/>
                <w:color w:val="414141"/>
                <w:sz w:val="24"/>
                <w:szCs w:val="24"/>
                <w:lang w:eastAsia="en-GB"/>
              </w:rPr>
              <w:t>Payee</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Arial"/>
                <w:b/>
                <w:bCs/>
                <w:color w:val="414141"/>
                <w:sz w:val="24"/>
                <w:szCs w:val="24"/>
                <w:lang w:eastAsia="en-GB"/>
              </w:rPr>
            </w:pPr>
            <w:r w:rsidRPr="009A6CF6">
              <w:rPr>
                <w:rFonts w:eastAsia="Times New Roman" w:cs="Arial"/>
                <w:b/>
                <w:bCs/>
                <w:color w:val="414141"/>
                <w:sz w:val="24"/>
                <w:szCs w:val="24"/>
                <w:lang w:eastAsia="en-GB"/>
              </w:rPr>
              <w:t>Value</w:t>
            </w:r>
          </w:p>
        </w:tc>
        <w:tc>
          <w:tcPr>
            <w:tcW w:w="2400"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jc w:val="center"/>
              <w:rPr>
                <w:rFonts w:eastAsia="Times New Roman" w:cs="Arial"/>
                <w:b/>
                <w:bCs/>
                <w:color w:val="414141"/>
                <w:sz w:val="24"/>
                <w:szCs w:val="24"/>
                <w:lang w:eastAsia="en-GB"/>
              </w:rPr>
            </w:pPr>
            <w:r w:rsidRPr="009A6CF6">
              <w:rPr>
                <w:rFonts w:eastAsia="Times New Roman" w:cs="Arial"/>
                <w:b/>
                <w:bCs/>
                <w:color w:val="414141"/>
                <w:sz w:val="24"/>
                <w:szCs w:val="24"/>
                <w:lang w:eastAsia="en-GB"/>
              </w:rPr>
              <w:t>Date</w:t>
            </w:r>
          </w:p>
        </w:tc>
      </w:tr>
      <w:tr w:rsidR="006F0B87" w:rsidRPr="009A6CF6" w:rsidTr="006F0B87">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Arial"/>
                <w:color w:val="414141"/>
                <w:sz w:val="24"/>
                <w:szCs w:val="24"/>
                <w:lang w:eastAsia="en-GB"/>
              </w:rPr>
            </w:pPr>
            <w:r w:rsidRPr="009A6CF6">
              <w:rPr>
                <w:rFonts w:eastAsia="Times New Roman" w:cs="Arial"/>
                <w:color w:val="414141"/>
                <w:sz w:val="24"/>
                <w:szCs w:val="24"/>
                <w:lang w:eastAsia="en-GB"/>
              </w:rPr>
              <w:t>Shareholder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Arial"/>
                <w:color w:val="414141"/>
                <w:sz w:val="24"/>
                <w:szCs w:val="24"/>
                <w:lang w:eastAsia="en-GB"/>
              </w:rPr>
            </w:pPr>
            <w:r w:rsidRPr="009A6CF6">
              <w:rPr>
                <w:rFonts w:eastAsia="Times New Roman" w:cs="Arial"/>
                <w:color w:val="414141"/>
                <w:sz w:val="24"/>
                <w:szCs w:val="24"/>
                <w:lang w:eastAsia="en-GB"/>
              </w:rPr>
              <w:t>£x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center"/>
            <w:hideMark/>
          </w:tcPr>
          <w:p w:rsidR="006F0B87" w:rsidRPr="009A6CF6" w:rsidRDefault="006F0B87" w:rsidP="006F0B87">
            <w:pPr>
              <w:spacing w:after="0" w:line="234" w:lineRule="atLeast"/>
              <w:rPr>
                <w:rFonts w:eastAsia="Times New Roman" w:cs="Arial"/>
                <w:color w:val="414141"/>
                <w:sz w:val="24"/>
                <w:szCs w:val="24"/>
                <w:lang w:eastAsia="en-GB"/>
              </w:rPr>
            </w:pPr>
          </w:p>
        </w:tc>
      </w:tr>
    </w:tbl>
    <w:p w:rsidR="008D2AE8" w:rsidRPr="009A6CF6" w:rsidRDefault="008D2AE8"/>
    <w:sectPr w:rsidR="008D2AE8" w:rsidRPr="009A6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87"/>
    <w:rsid w:val="00256BC7"/>
    <w:rsid w:val="006F0B87"/>
    <w:rsid w:val="008D2AE8"/>
    <w:rsid w:val="009A6CF6"/>
    <w:rsid w:val="00E1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F6"/>
    <w:rPr>
      <w:rFonts w:ascii="Tahoma" w:hAnsi="Tahoma" w:cs="Tahoma"/>
      <w:sz w:val="16"/>
      <w:szCs w:val="16"/>
    </w:rPr>
  </w:style>
  <w:style w:type="table" w:styleId="TableGrid">
    <w:name w:val="Table Grid"/>
    <w:basedOn w:val="TableNormal"/>
    <w:uiPriority w:val="59"/>
    <w:rsid w:val="009A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F6"/>
    <w:rPr>
      <w:rFonts w:ascii="Tahoma" w:hAnsi="Tahoma" w:cs="Tahoma"/>
      <w:sz w:val="16"/>
      <w:szCs w:val="16"/>
    </w:rPr>
  </w:style>
  <w:style w:type="table" w:styleId="TableGrid">
    <w:name w:val="Table Grid"/>
    <w:basedOn w:val="TableNormal"/>
    <w:uiPriority w:val="59"/>
    <w:rsid w:val="009A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4759">
      <w:bodyDiv w:val="1"/>
      <w:marLeft w:val="0"/>
      <w:marRight w:val="0"/>
      <w:marTop w:val="0"/>
      <w:marBottom w:val="0"/>
      <w:divBdr>
        <w:top w:val="none" w:sz="0" w:space="0" w:color="auto"/>
        <w:left w:val="none" w:sz="0" w:space="0" w:color="auto"/>
        <w:bottom w:val="none" w:sz="0" w:space="0" w:color="auto"/>
        <w:right w:val="none" w:sz="0" w:space="0" w:color="auto"/>
      </w:divBdr>
      <w:divsChild>
        <w:div w:id="158198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Foster</dc:creator>
  <cp:lastModifiedBy>Linda Foster</cp:lastModifiedBy>
  <cp:revision>2</cp:revision>
  <dcterms:created xsi:type="dcterms:W3CDTF">2015-10-20T08:55:00Z</dcterms:created>
  <dcterms:modified xsi:type="dcterms:W3CDTF">2015-10-20T08:55:00Z</dcterms:modified>
</cp:coreProperties>
</file>